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B5C9F" w14:textId="77777777" w:rsidR="00F57B19" w:rsidRDefault="00F57B19" w:rsidP="00F57B19">
      <w:pPr>
        <w:rPr>
          <w:b/>
          <w:sz w:val="36"/>
          <w:szCs w:val="20"/>
        </w:rPr>
      </w:pPr>
      <w:r>
        <w:rPr>
          <w:b/>
          <w:sz w:val="36"/>
          <w:szCs w:val="20"/>
        </w:rPr>
        <w:t>Susan Møller</w:t>
      </w:r>
    </w:p>
    <w:p w14:paraId="3D4CFD5A" w14:textId="77777777" w:rsidR="00F57B19" w:rsidRDefault="00F57B19" w:rsidP="00F57B19">
      <w:pPr>
        <w:rPr>
          <w:b/>
          <w:sz w:val="36"/>
          <w:szCs w:val="20"/>
        </w:rPr>
      </w:pPr>
    </w:p>
    <w:p w14:paraId="4DA04B60" w14:textId="77777777" w:rsidR="00F57B19" w:rsidRDefault="00F57B19" w:rsidP="00F57B19">
      <w:pPr>
        <w:pStyle w:val="Overskrift2"/>
        <w:ind w:left="2340" w:hanging="2340"/>
        <w:rPr>
          <w:b/>
          <w:sz w:val="24"/>
          <w:szCs w:val="24"/>
        </w:rPr>
      </w:pPr>
      <w:r>
        <w:rPr>
          <w:b/>
          <w:sz w:val="24"/>
          <w:szCs w:val="24"/>
        </w:rPr>
        <w:t>Uddannelse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9787F03" w14:textId="77777777" w:rsidR="00F57B19" w:rsidRDefault="00F57B19" w:rsidP="00F57B19"/>
    <w:p w14:paraId="3EAD6776" w14:textId="77777777" w:rsidR="00F57B19" w:rsidRDefault="00F57B19" w:rsidP="006D4F5C">
      <w:pPr>
        <w:pStyle w:val="Overskrift2"/>
        <w:ind w:left="2410" w:hanging="2410"/>
        <w:rPr>
          <w:bCs/>
          <w:sz w:val="24"/>
        </w:rPr>
      </w:pPr>
      <w:r>
        <w:rPr>
          <w:sz w:val="24"/>
        </w:rPr>
        <w:t>1992</w:t>
      </w:r>
      <w:r>
        <w:rPr>
          <w:sz w:val="24"/>
        </w:rPr>
        <w:tab/>
        <w:t>Cand.phil. i audiologopædi</w:t>
      </w:r>
    </w:p>
    <w:p w14:paraId="1D66FDC0" w14:textId="77777777" w:rsidR="00F57B19" w:rsidRDefault="00F57B19" w:rsidP="00F57B19">
      <w:pPr>
        <w:pStyle w:val="Overskrift2"/>
        <w:ind w:left="2340" w:hanging="2340"/>
        <w:rPr>
          <w:sz w:val="24"/>
        </w:rPr>
      </w:pPr>
    </w:p>
    <w:p w14:paraId="13216719" w14:textId="77777777" w:rsidR="00F57B19" w:rsidRPr="000A2C2B" w:rsidRDefault="00F57B19" w:rsidP="006D4F5C">
      <w:pPr>
        <w:pStyle w:val="Overskrift2"/>
        <w:ind w:left="2410" w:hanging="2410"/>
        <w:rPr>
          <w:sz w:val="24"/>
        </w:rPr>
      </w:pPr>
      <w:r>
        <w:rPr>
          <w:sz w:val="24"/>
        </w:rPr>
        <w:t>1992 -</w:t>
      </w:r>
      <w:r>
        <w:rPr>
          <w:sz w:val="24"/>
        </w:rPr>
        <w:tab/>
      </w:r>
      <w:r w:rsidRPr="000A2C2B">
        <w:rPr>
          <w:sz w:val="24"/>
        </w:rPr>
        <w:t xml:space="preserve">Deltaget i efteruddannelsesaktiviteter indenfor </w:t>
      </w:r>
      <w:r>
        <w:rPr>
          <w:sz w:val="24"/>
        </w:rPr>
        <w:t xml:space="preserve">voksenuddannelse, </w:t>
      </w:r>
      <w:r w:rsidRPr="000A2C2B">
        <w:rPr>
          <w:sz w:val="24"/>
        </w:rPr>
        <w:t xml:space="preserve"> kompetence</w:t>
      </w:r>
      <w:r>
        <w:rPr>
          <w:sz w:val="24"/>
        </w:rPr>
        <w:t>udvikling m.m.</w:t>
      </w:r>
    </w:p>
    <w:p w14:paraId="037CF457" w14:textId="77777777" w:rsidR="00F57B19" w:rsidRPr="000A2C2B" w:rsidRDefault="00F57B19" w:rsidP="00F57B19">
      <w:pPr>
        <w:ind w:left="2340" w:hanging="2340"/>
        <w:rPr>
          <w:bCs w:val="0"/>
          <w:szCs w:val="20"/>
        </w:rPr>
      </w:pPr>
    </w:p>
    <w:p w14:paraId="6BB6614E" w14:textId="77777777" w:rsidR="00F57B19" w:rsidRDefault="00F57B19" w:rsidP="00F57B19">
      <w:pPr>
        <w:ind w:left="2340" w:hanging="2340"/>
        <w:rPr>
          <w:sz w:val="20"/>
          <w:szCs w:val="20"/>
        </w:rPr>
      </w:pPr>
    </w:p>
    <w:p w14:paraId="4EBFD3EA" w14:textId="77777777" w:rsidR="00F57B19" w:rsidRDefault="00F57B19" w:rsidP="00F57B19">
      <w:pPr>
        <w:tabs>
          <w:tab w:val="left" w:pos="4253"/>
        </w:tabs>
        <w:ind w:left="2340" w:hanging="2340"/>
        <w:rPr>
          <w:b/>
        </w:rPr>
      </w:pPr>
      <w:r>
        <w:rPr>
          <w:b/>
        </w:rPr>
        <w:t>Karriereforløb</w:t>
      </w:r>
    </w:p>
    <w:p w14:paraId="3031851C" w14:textId="77777777" w:rsidR="00F57B19" w:rsidRDefault="00F57B19" w:rsidP="00F57B19">
      <w:pPr>
        <w:tabs>
          <w:tab w:val="left" w:pos="4253"/>
        </w:tabs>
        <w:ind w:left="2340" w:hanging="2340"/>
      </w:pPr>
    </w:p>
    <w:p w14:paraId="76CC597C" w14:textId="77777777" w:rsidR="006D4F5C" w:rsidRDefault="006D4F5C" w:rsidP="00F57B19">
      <w:pPr>
        <w:widowControl w:val="0"/>
        <w:autoSpaceDE w:val="0"/>
        <w:autoSpaceDN w:val="0"/>
        <w:adjustRightInd w:val="0"/>
        <w:ind w:left="2410" w:hanging="2410"/>
        <w:rPr>
          <w:bCs w:val="0"/>
          <w:szCs w:val="20"/>
        </w:rPr>
      </w:pPr>
      <w:r>
        <w:t>2017-</w:t>
      </w:r>
      <w:r>
        <w:tab/>
      </w:r>
      <w:r>
        <w:rPr>
          <w:bCs w:val="0"/>
          <w:szCs w:val="20"/>
        </w:rPr>
        <w:t>Ansat på deltid i Vejle Kommune</w:t>
      </w:r>
      <w:r w:rsidRPr="006D4F5C">
        <w:rPr>
          <w:bCs w:val="0"/>
          <w:szCs w:val="20"/>
        </w:rPr>
        <w:t xml:space="preserve"> som konsulent i Netværkslokomotivet. Et satspuljefinansieret netværksprojekt startet i Trekant</w:t>
      </w:r>
      <w:r>
        <w:rPr>
          <w:bCs w:val="0"/>
          <w:szCs w:val="20"/>
        </w:rPr>
        <w:t>s</w:t>
      </w:r>
      <w:r w:rsidRPr="006D4F5C">
        <w:rPr>
          <w:bCs w:val="0"/>
          <w:szCs w:val="20"/>
        </w:rPr>
        <w:t>området og i 2017 udvidet med en indsat</w:t>
      </w:r>
      <w:r>
        <w:rPr>
          <w:bCs w:val="0"/>
          <w:szCs w:val="20"/>
        </w:rPr>
        <w:t>s</w:t>
      </w:r>
      <w:r w:rsidRPr="006D4F5C">
        <w:rPr>
          <w:bCs w:val="0"/>
          <w:szCs w:val="20"/>
        </w:rPr>
        <w:t xml:space="preserve"> i hovedstaden og omegn.</w:t>
      </w:r>
    </w:p>
    <w:p w14:paraId="1891F3D8" w14:textId="77777777" w:rsidR="006D4F5C" w:rsidRDefault="006D4F5C" w:rsidP="00F57B19">
      <w:pPr>
        <w:widowControl w:val="0"/>
        <w:autoSpaceDE w:val="0"/>
        <w:autoSpaceDN w:val="0"/>
        <w:adjustRightInd w:val="0"/>
        <w:ind w:left="2410" w:hanging="2410"/>
        <w:rPr>
          <w:bCs w:val="0"/>
          <w:szCs w:val="20"/>
        </w:rPr>
      </w:pPr>
    </w:p>
    <w:p w14:paraId="32445A72" w14:textId="77777777" w:rsidR="006D4F5C" w:rsidRPr="006D4F5C" w:rsidRDefault="006D4F5C" w:rsidP="006D4F5C">
      <w:pPr>
        <w:ind w:left="2410" w:hanging="2410"/>
      </w:pPr>
      <w:r>
        <w:rPr>
          <w:bCs w:val="0"/>
          <w:szCs w:val="20"/>
        </w:rPr>
        <w:t>2014-2016</w:t>
      </w:r>
      <w:r>
        <w:rPr>
          <w:bCs w:val="0"/>
          <w:szCs w:val="20"/>
        </w:rPr>
        <w:tab/>
      </w:r>
      <w:r>
        <w:t xml:space="preserve">Medlem i Undervisningsministeriets opgavekommission til udarbejdelse </w:t>
      </w:r>
      <w:r>
        <w:t>af adgangstest i dansk til erhvervsuddannelserne.</w:t>
      </w:r>
    </w:p>
    <w:p w14:paraId="034E8B01" w14:textId="77777777" w:rsidR="006D4F5C" w:rsidRDefault="006D4F5C" w:rsidP="00F57B19">
      <w:pPr>
        <w:widowControl w:val="0"/>
        <w:autoSpaceDE w:val="0"/>
        <w:autoSpaceDN w:val="0"/>
        <w:adjustRightInd w:val="0"/>
        <w:ind w:left="2410" w:hanging="2410"/>
        <w:rPr>
          <w:bCs w:val="0"/>
          <w:szCs w:val="20"/>
        </w:rPr>
      </w:pPr>
    </w:p>
    <w:p w14:paraId="773752B1" w14:textId="77777777" w:rsidR="006D4F5C" w:rsidRDefault="006D4F5C" w:rsidP="006D4F5C">
      <w:pPr>
        <w:ind w:left="2410" w:hanging="2410"/>
      </w:pPr>
      <w:r>
        <w:t>2011-</w:t>
      </w:r>
      <w:r>
        <w:tab/>
      </w:r>
      <w:r>
        <w:t xml:space="preserve">Medlem i Undervisningsministeriets opgavekommission til udarbejdelse af    </w:t>
      </w:r>
    </w:p>
    <w:p w14:paraId="206C4C63" w14:textId="77777777" w:rsidR="006D4F5C" w:rsidRPr="006D4F5C" w:rsidRDefault="006D4F5C" w:rsidP="006D4F5C">
      <w:pPr>
        <w:ind w:left="1304"/>
      </w:pPr>
      <w:r>
        <w:t xml:space="preserve">                  nationale test til 2., 4., 6. og 8.kl. i dansk.</w:t>
      </w:r>
    </w:p>
    <w:p w14:paraId="75BB34B9" w14:textId="77777777" w:rsidR="006D4F5C" w:rsidRDefault="006D4F5C" w:rsidP="00F57B19">
      <w:pPr>
        <w:widowControl w:val="0"/>
        <w:autoSpaceDE w:val="0"/>
        <w:autoSpaceDN w:val="0"/>
        <w:adjustRightInd w:val="0"/>
        <w:ind w:left="2410" w:hanging="2410"/>
      </w:pPr>
    </w:p>
    <w:p w14:paraId="29E29758" w14:textId="77777777" w:rsidR="00F57B19" w:rsidRDefault="00F57B19" w:rsidP="00F57B19">
      <w:pPr>
        <w:widowControl w:val="0"/>
        <w:autoSpaceDE w:val="0"/>
        <w:autoSpaceDN w:val="0"/>
        <w:adjustRightInd w:val="0"/>
        <w:ind w:left="2410" w:hanging="2410"/>
        <w:rPr>
          <w:bCs w:val="0"/>
          <w:szCs w:val="20"/>
        </w:rPr>
      </w:pPr>
      <w:r>
        <w:t>2007-</w:t>
      </w:r>
      <w:r>
        <w:tab/>
      </w:r>
      <w:r w:rsidRPr="00F57B19">
        <w:rPr>
          <w:bCs w:val="0"/>
          <w:szCs w:val="20"/>
        </w:rPr>
        <w:t>Selvstændig konsulentvirksomhed med fokus på voksen- og efteruddannelse</w:t>
      </w:r>
      <w:r>
        <w:rPr>
          <w:bCs w:val="0"/>
          <w:szCs w:val="20"/>
        </w:rPr>
        <w:t xml:space="preserve"> </w:t>
      </w:r>
      <w:r w:rsidRPr="00F57B19">
        <w:rPr>
          <w:bCs w:val="0"/>
          <w:szCs w:val="20"/>
        </w:rPr>
        <w:t>og formidling.</w:t>
      </w:r>
      <w:r>
        <w:rPr>
          <w:bCs w:val="0"/>
          <w:szCs w:val="20"/>
        </w:rPr>
        <w:t xml:space="preserve"> </w:t>
      </w:r>
    </w:p>
    <w:p w14:paraId="74D4C170" w14:textId="77777777" w:rsidR="006D4F5C" w:rsidRDefault="006D4F5C" w:rsidP="00F57B19">
      <w:pPr>
        <w:widowControl w:val="0"/>
        <w:autoSpaceDE w:val="0"/>
        <w:autoSpaceDN w:val="0"/>
        <w:adjustRightInd w:val="0"/>
        <w:ind w:left="2410"/>
        <w:rPr>
          <w:bCs w:val="0"/>
          <w:szCs w:val="20"/>
        </w:rPr>
      </w:pPr>
    </w:p>
    <w:p w14:paraId="210DE7EA" w14:textId="77777777" w:rsidR="00F57B19" w:rsidRPr="00F57B19" w:rsidRDefault="00F57B19" w:rsidP="00F57B19">
      <w:pPr>
        <w:widowControl w:val="0"/>
        <w:autoSpaceDE w:val="0"/>
        <w:autoSpaceDN w:val="0"/>
        <w:adjustRightInd w:val="0"/>
        <w:ind w:left="2410"/>
        <w:rPr>
          <w:bCs w:val="0"/>
          <w:szCs w:val="20"/>
        </w:rPr>
      </w:pPr>
      <w:bookmarkStart w:id="0" w:name="_GoBack"/>
      <w:bookmarkEnd w:id="0"/>
      <w:r w:rsidRPr="00F57B19">
        <w:rPr>
          <w:bCs w:val="0"/>
          <w:szCs w:val="20"/>
        </w:rPr>
        <w:t xml:space="preserve">Udfører opgaver for offentlige og private virksomheder, organisationer og uddannelsesinstitutioner, herunder fx: Undervisningsministeriet, Beskæftigelsesministeriet, Københavns Universitet, 3F, DI, Transportens Udviklingsfond, Elite Miljø A/S, </w:t>
      </w:r>
      <w:proofErr w:type="spellStart"/>
      <w:r w:rsidRPr="00F57B19">
        <w:rPr>
          <w:bCs w:val="0"/>
          <w:szCs w:val="20"/>
        </w:rPr>
        <w:t>Oribi</w:t>
      </w:r>
      <w:proofErr w:type="spellEnd"/>
      <w:r w:rsidRPr="00F57B19">
        <w:rPr>
          <w:bCs w:val="0"/>
          <w:szCs w:val="20"/>
        </w:rPr>
        <w:t xml:space="preserve"> (SE), Dansk Psykologisk Forlag, Kriminalforsorgen, Industriens</w:t>
      </w:r>
      <w:r>
        <w:rPr>
          <w:rFonts w:ascii="Calibri" w:eastAsiaTheme="minorEastAsia" w:hAnsi="Calibri" w:cs="Calibri"/>
          <w:bCs w:val="0"/>
          <w:color w:val="191919"/>
          <w:sz w:val="32"/>
          <w:szCs w:val="32"/>
          <w:lang w:val="en-US" w:eastAsia="ja-JP"/>
        </w:rPr>
        <w:t xml:space="preserve"> </w:t>
      </w:r>
      <w:r w:rsidRPr="00F57B19">
        <w:rPr>
          <w:bCs w:val="0"/>
          <w:szCs w:val="20"/>
        </w:rPr>
        <w:t>Uddannelser, TUR og Taxinævnet.</w:t>
      </w:r>
    </w:p>
    <w:p w14:paraId="2D86CA29" w14:textId="77777777" w:rsidR="00F57B19" w:rsidRDefault="00F57B19" w:rsidP="00F57B19"/>
    <w:p w14:paraId="27064BAE" w14:textId="77777777" w:rsidR="00F57B19" w:rsidRDefault="00F57B19" w:rsidP="006D4F5C">
      <w:r>
        <w:t xml:space="preserve">2003-        </w:t>
      </w:r>
      <w:r>
        <w:tab/>
        <w:t xml:space="preserve">                 </w:t>
      </w:r>
      <w:r w:rsidR="006D4F5C">
        <w:t xml:space="preserve"> </w:t>
      </w:r>
      <w:r>
        <w:t>Censor i læsning på Københavns Universitet.</w:t>
      </w:r>
    </w:p>
    <w:p w14:paraId="3792224F" w14:textId="77777777" w:rsidR="00F57B19" w:rsidRDefault="00F57B19" w:rsidP="00F57B19">
      <w:pPr>
        <w:tabs>
          <w:tab w:val="left" w:pos="4253"/>
        </w:tabs>
        <w:ind w:left="2340" w:hanging="2340"/>
        <w:rPr>
          <w:b/>
          <w:sz w:val="28"/>
          <w:szCs w:val="20"/>
        </w:rPr>
      </w:pPr>
      <w:r>
        <w:tab/>
      </w:r>
    </w:p>
    <w:p w14:paraId="7C3B1134" w14:textId="77777777" w:rsidR="00F57B19" w:rsidRDefault="00F57B19" w:rsidP="00F57B19">
      <w:pPr>
        <w:tabs>
          <w:tab w:val="left" w:pos="4253"/>
        </w:tabs>
        <w:ind w:left="2340" w:hanging="2340"/>
        <w:rPr>
          <w:szCs w:val="20"/>
        </w:rPr>
      </w:pPr>
      <w:r>
        <w:t>2001-2007</w:t>
      </w:r>
      <w:r>
        <w:tab/>
      </w:r>
      <w:r w:rsidR="006D4F5C">
        <w:t xml:space="preserve"> </w:t>
      </w:r>
      <w:r>
        <w:t>Pædagogisk konsulent i Undervisningsministeriet</w:t>
      </w:r>
    </w:p>
    <w:p w14:paraId="010FF64C" w14:textId="77777777" w:rsidR="00F57B19" w:rsidRDefault="00F57B19" w:rsidP="00F57B19">
      <w:pPr>
        <w:tabs>
          <w:tab w:val="left" w:pos="4253"/>
        </w:tabs>
        <w:ind w:left="2340" w:hanging="2340"/>
        <w:rPr>
          <w:szCs w:val="20"/>
        </w:rPr>
      </w:pPr>
      <w:r>
        <w:tab/>
        <w:t>Ansvars- og arbejdsområder:</w:t>
      </w:r>
    </w:p>
    <w:p w14:paraId="5C688591" w14:textId="77777777" w:rsidR="00F57B19" w:rsidRPr="00BB5315" w:rsidRDefault="00F57B19" w:rsidP="00F57B19">
      <w:pPr>
        <w:numPr>
          <w:ilvl w:val="0"/>
          <w:numId w:val="1"/>
        </w:numPr>
        <w:rPr>
          <w:szCs w:val="20"/>
        </w:rPr>
      </w:pPr>
      <w:r>
        <w:t>Implementering af nye undervisningstilbud til voksne.</w:t>
      </w:r>
    </w:p>
    <w:p w14:paraId="30D90237" w14:textId="77777777" w:rsidR="00F57B19" w:rsidRPr="00BB5315" w:rsidRDefault="00F57B19" w:rsidP="00F57B19">
      <w:pPr>
        <w:numPr>
          <w:ilvl w:val="0"/>
          <w:numId w:val="1"/>
        </w:numPr>
        <w:rPr>
          <w:szCs w:val="20"/>
        </w:rPr>
      </w:pPr>
      <w:r>
        <w:t>Bidrage til udmøntning af lovforslag og lovændringer.</w:t>
      </w:r>
    </w:p>
    <w:p w14:paraId="1036C48F" w14:textId="77777777" w:rsidR="00F57B19" w:rsidRPr="00A03A6A" w:rsidRDefault="00F57B19" w:rsidP="00F57B19">
      <w:pPr>
        <w:numPr>
          <w:ilvl w:val="0"/>
          <w:numId w:val="1"/>
        </w:numPr>
        <w:rPr>
          <w:szCs w:val="20"/>
        </w:rPr>
      </w:pPr>
      <w:r>
        <w:t>Ide’ og udmøntning af kursusaktivitet til opfølgning på lovbestemmelser.</w:t>
      </w:r>
    </w:p>
    <w:p w14:paraId="201F6DDB" w14:textId="77777777" w:rsidR="00F57B19" w:rsidRPr="00A03A6A" w:rsidRDefault="00F57B19" w:rsidP="00F57B19">
      <w:pPr>
        <w:numPr>
          <w:ilvl w:val="0"/>
          <w:numId w:val="1"/>
        </w:numPr>
        <w:tabs>
          <w:tab w:val="left" w:pos="4253"/>
        </w:tabs>
        <w:rPr>
          <w:szCs w:val="20"/>
        </w:rPr>
      </w:pPr>
      <w:r>
        <w:t>Koordinering af udvikling af testmaterialer, vejledninger, publikationer og artikler.</w:t>
      </w:r>
    </w:p>
    <w:p w14:paraId="70C61E1B" w14:textId="77777777" w:rsidR="00F57B19" w:rsidRPr="00A03A6A" w:rsidRDefault="00F57B19" w:rsidP="00F57B19">
      <w:pPr>
        <w:numPr>
          <w:ilvl w:val="0"/>
          <w:numId w:val="1"/>
        </w:numPr>
        <w:tabs>
          <w:tab w:val="left" w:pos="4253"/>
        </w:tabs>
        <w:rPr>
          <w:szCs w:val="20"/>
        </w:rPr>
      </w:pPr>
      <w:r>
        <w:t>Tovholder på konferencer.</w:t>
      </w:r>
    </w:p>
    <w:p w14:paraId="7B7DF0CF" w14:textId="77777777" w:rsidR="00F57B19" w:rsidRPr="00A03A6A" w:rsidRDefault="00F57B19" w:rsidP="00F57B19">
      <w:pPr>
        <w:numPr>
          <w:ilvl w:val="0"/>
          <w:numId w:val="1"/>
        </w:numPr>
        <w:tabs>
          <w:tab w:val="left" w:pos="4253"/>
        </w:tabs>
        <w:rPr>
          <w:szCs w:val="20"/>
        </w:rPr>
      </w:pPr>
      <w:r>
        <w:t>Projektstyring.</w:t>
      </w:r>
    </w:p>
    <w:p w14:paraId="298C30E8" w14:textId="77777777" w:rsidR="00F57B19" w:rsidRDefault="00F57B19" w:rsidP="00F57B19">
      <w:pPr>
        <w:numPr>
          <w:ilvl w:val="0"/>
          <w:numId w:val="1"/>
        </w:numPr>
        <w:tabs>
          <w:tab w:val="left" w:pos="4253"/>
        </w:tabs>
        <w:rPr>
          <w:szCs w:val="20"/>
        </w:rPr>
      </w:pPr>
      <w:r>
        <w:t>Ministerbetjening.</w:t>
      </w:r>
    </w:p>
    <w:p w14:paraId="023D09EE" w14:textId="77777777" w:rsidR="00F57B19" w:rsidRPr="00BB5315" w:rsidRDefault="00F57B19" w:rsidP="00F57B19">
      <w:pPr>
        <w:numPr>
          <w:ilvl w:val="0"/>
          <w:numId w:val="1"/>
        </w:numPr>
        <w:tabs>
          <w:tab w:val="left" w:pos="4253"/>
        </w:tabs>
        <w:rPr>
          <w:szCs w:val="20"/>
        </w:rPr>
      </w:pPr>
      <w:r>
        <w:t>Repræsentation i råd og udvalg.</w:t>
      </w:r>
    </w:p>
    <w:p w14:paraId="7AB2942C" w14:textId="77777777" w:rsidR="00F57B19" w:rsidRDefault="00F57B19" w:rsidP="00F57B19">
      <w:pPr>
        <w:tabs>
          <w:tab w:val="left" w:pos="4253"/>
        </w:tabs>
      </w:pPr>
    </w:p>
    <w:p w14:paraId="2FEB5C57" w14:textId="77777777" w:rsidR="00F57B19" w:rsidRDefault="00F57B19" w:rsidP="00F57B19">
      <w:r>
        <w:t>1996-2001</w:t>
      </w:r>
      <w:r>
        <w:tab/>
        <w:t xml:space="preserve">                 Uddannelseskonsulent i Arbejdsmarkedsstyrelsen</w:t>
      </w:r>
    </w:p>
    <w:p w14:paraId="734245DA" w14:textId="77777777" w:rsidR="00F57B19" w:rsidRDefault="00F57B19" w:rsidP="00F57B19">
      <w:pPr>
        <w:tabs>
          <w:tab w:val="left" w:pos="4253"/>
        </w:tabs>
        <w:ind w:left="2340" w:hanging="2340"/>
      </w:pPr>
      <w:r>
        <w:lastRenderedPageBreak/>
        <w:tab/>
        <w:t>Ansvars- og arbejdsområder:</w:t>
      </w:r>
    </w:p>
    <w:p w14:paraId="507EAAA4" w14:textId="77777777" w:rsidR="00F57B19" w:rsidRPr="00120A1B" w:rsidRDefault="00F57B19" w:rsidP="00F57B19">
      <w:pPr>
        <w:pStyle w:val="Listeafsnit"/>
        <w:numPr>
          <w:ilvl w:val="0"/>
          <w:numId w:val="2"/>
        </w:numPr>
        <w:tabs>
          <w:tab w:val="left" w:pos="4253"/>
        </w:tabs>
        <w:rPr>
          <w:szCs w:val="20"/>
        </w:rPr>
      </w:pPr>
      <w:r>
        <w:rPr>
          <w:szCs w:val="20"/>
        </w:rPr>
        <w:t>Gennemførelse af handlingsplaner. Herunder kontakt og samarbejde med erhvervsskoler og AMU-centre.</w:t>
      </w:r>
    </w:p>
    <w:p w14:paraId="26652587" w14:textId="77777777" w:rsidR="00F57B19" w:rsidRDefault="00F57B19" w:rsidP="00F57B19">
      <w:pPr>
        <w:pStyle w:val="Listeafsnit"/>
        <w:numPr>
          <w:ilvl w:val="0"/>
          <w:numId w:val="2"/>
        </w:numPr>
        <w:tabs>
          <w:tab w:val="left" w:pos="4253"/>
        </w:tabs>
        <w:rPr>
          <w:szCs w:val="20"/>
        </w:rPr>
      </w:pPr>
      <w:r>
        <w:rPr>
          <w:szCs w:val="20"/>
        </w:rPr>
        <w:t>Koordinering af tilbud til kortuddannede med læse- skrivevanskeligheder.</w:t>
      </w:r>
    </w:p>
    <w:p w14:paraId="115D7E9E" w14:textId="77777777" w:rsidR="00F57B19" w:rsidRPr="00A03A6A" w:rsidRDefault="00F57B19" w:rsidP="00F57B19">
      <w:pPr>
        <w:numPr>
          <w:ilvl w:val="0"/>
          <w:numId w:val="2"/>
        </w:numPr>
        <w:tabs>
          <w:tab w:val="left" w:pos="4253"/>
        </w:tabs>
        <w:rPr>
          <w:szCs w:val="20"/>
        </w:rPr>
      </w:pPr>
      <w:r>
        <w:t>Koordinering og udvikling af informationsmaterialer, vejledninger, publikationer og artikler.</w:t>
      </w:r>
    </w:p>
    <w:p w14:paraId="4ACF2D51" w14:textId="77777777" w:rsidR="00F57B19" w:rsidRPr="00A03A6A" w:rsidRDefault="00F57B19" w:rsidP="00F57B19">
      <w:pPr>
        <w:numPr>
          <w:ilvl w:val="0"/>
          <w:numId w:val="2"/>
        </w:numPr>
        <w:tabs>
          <w:tab w:val="left" w:pos="4253"/>
        </w:tabs>
        <w:rPr>
          <w:szCs w:val="20"/>
        </w:rPr>
      </w:pPr>
      <w:r>
        <w:t>Tovholder på konferencer.</w:t>
      </w:r>
    </w:p>
    <w:p w14:paraId="090A65EE" w14:textId="77777777" w:rsidR="00F57B19" w:rsidRPr="00A03A6A" w:rsidRDefault="00F57B19" w:rsidP="00F57B19">
      <w:pPr>
        <w:numPr>
          <w:ilvl w:val="0"/>
          <w:numId w:val="2"/>
        </w:numPr>
        <w:tabs>
          <w:tab w:val="left" w:pos="4253"/>
        </w:tabs>
        <w:rPr>
          <w:szCs w:val="20"/>
        </w:rPr>
      </w:pPr>
      <w:r>
        <w:t>Projektstyring.</w:t>
      </w:r>
    </w:p>
    <w:p w14:paraId="6EF50558" w14:textId="77777777" w:rsidR="00F57B19" w:rsidRDefault="00F57B19" w:rsidP="00F57B19">
      <w:pPr>
        <w:numPr>
          <w:ilvl w:val="0"/>
          <w:numId w:val="2"/>
        </w:numPr>
        <w:tabs>
          <w:tab w:val="left" w:pos="4253"/>
        </w:tabs>
        <w:rPr>
          <w:szCs w:val="20"/>
        </w:rPr>
      </w:pPr>
      <w:r>
        <w:t>Ministerbetjening.</w:t>
      </w:r>
    </w:p>
    <w:p w14:paraId="48DAEF6A" w14:textId="77777777" w:rsidR="00F57B19" w:rsidRDefault="00F57B19" w:rsidP="00F57B19">
      <w:pPr>
        <w:tabs>
          <w:tab w:val="left" w:pos="4253"/>
        </w:tabs>
        <w:rPr>
          <w:szCs w:val="20"/>
        </w:rPr>
      </w:pPr>
    </w:p>
    <w:p w14:paraId="121F8576" w14:textId="77777777" w:rsidR="00F57B19" w:rsidRDefault="00F57B19" w:rsidP="00F57B19">
      <w:r>
        <w:t>1992-1996</w:t>
      </w:r>
      <w:r>
        <w:tab/>
        <w:t xml:space="preserve">                 Logopæd på Kommunikationscentret i Frederiksborg Amt</w:t>
      </w:r>
    </w:p>
    <w:p w14:paraId="5E4FAC13" w14:textId="77777777" w:rsidR="00F57B19" w:rsidRDefault="00F57B19" w:rsidP="00F57B19">
      <w:pPr>
        <w:pStyle w:val="Brdtekstindrykning2"/>
        <w:tabs>
          <w:tab w:val="clear" w:pos="4253"/>
        </w:tabs>
        <w:ind w:left="2340" w:hanging="2340"/>
      </w:pPr>
    </w:p>
    <w:p w14:paraId="31893530" w14:textId="77777777" w:rsidR="00F57B19" w:rsidRDefault="00F57B19" w:rsidP="00F57B19">
      <w:pPr>
        <w:pStyle w:val="Brdtekstindrykning2"/>
        <w:tabs>
          <w:tab w:val="clear" w:pos="4253"/>
        </w:tabs>
        <w:ind w:left="2340" w:hanging="2340"/>
        <w:rPr>
          <w:szCs w:val="20"/>
        </w:rPr>
      </w:pPr>
    </w:p>
    <w:p w14:paraId="77CA3592" w14:textId="77777777" w:rsidR="001F2473" w:rsidRDefault="001F2473"/>
    <w:sectPr w:rsidR="001F2473" w:rsidSect="00383D43">
      <w:pgSz w:w="11900" w:h="16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52B"/>
    <w:multiLevelType w:val="hybridMultilevel"/>
    <w:tmpl w:val="55A0341E"/>
    <w:lvl w:ilvl="0" w:tplc="446E9394">
      <w:start w:val="1"/>
      <w:numFmt w:val="bullet"/>
      <w:lvlText w:val=""/>
      <w:lvlJc w:val="left"/>
      <w:pPr>
        <w:tabs>
          <w:tab w:val="num" w:pos="2793"/>
        </w:tabs>
        <w:ind w:left="2793" w:hanging="45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">
    <w:nsid w:val="19B15A8C"/>
    <w:multiLevelType w:val="hybridMultilevel"/>
    <w:tmpl w:val="F31C2B0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19"/>
    <w:rsid w:val="001F2473"/>
    <w:rsid w:val="00383D43"/>
    <w:rsid w:val="006D4F5C"/>
    <w:rsid w:val="00F57B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9C8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19"/>
    <w:pPr>
      <w:spacing w:after="0"/>
    </w:pPr>
    <w:rPr>
      <w:rFonts w:ascii="Times New Roman" w:eastAsia="Times New Roman" w:hAnsi="Times New Roman" w:cs="Times New Roman"/>
      <w:bCs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F57B19"/>
    <w:pPr>
      <w:keepNext/>
      <w:outlineLvl w:val="0"/>
    </w:pPr>
    <w:rPr>
      <w:b/>
      <w:bCs w:val="0"/>
      <w:sz w:val="36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F57B19"/>
    <w:pPr>
      <w:keepNext/>
      <w:outlineLvl w:val="1"/>
    </w:pPr>
    <w:rPr>
      <w:bCs w:val="0"/>
      <w:sz w:val="2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57B19"/>
    <w:rPr>
      <w:rFonts w:ascii="Times New Roman" w:eastAsia="Times New Roman" w:hAnsi="Times New Roman" w:cs="Times New Roman"/>
      <w:b/>
      <w:sz w:val="36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F57B19"/>
    <w:rPr>
      <w:rFonts w:ascii="Times New Roman" w:eastAsia="Times New Roman" w:hAnsi="Times New Roman" w:cs="Times New Roman"/>
      <w:sz w:val="28"/>
      <w:szCs w:val="20"/>
      <w:lang w:eastAsia="da-DK"/>
    </w:rPr>
  </w:style>
  <w:style w:type="paragraph" w:styleId="Brdtekstindrykning2">
    <w:name w:val="Body Text Indent 2"/>
    <w:basedOn w:val="Normal"/>
    <w:link w:val="Brdtekstindrykning2Tegn"/>
    <w:rsid w:val="00F57B19"/>
    <w:pPr>
      <w:tabs>
        <w:tab w:val="left" w:pos="4253"/>
      </w:tabs>
      <w:ind w:left="4253" w:hanging="425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F57B19"/>
    <w:rPr>
      <w:rFonts w:ascii="Times New Roman" w:eastAsia="Times New Roman" w:hAnsi="Times New Roman" w:cs="Times New Roman"/>
      <w:bCs/>
      <w:lang w:eastAsia="da-DK"/>
    </w:rPr>
  </w:style>
  <w:style w:type="paragraph" w:styleId="Listeafsnit">
    <w:name w:val="List Paragraph"/>
    <w:basedOn w:val="Normal"/>
    <w:uiPriority w:val="34"/>
    <w:qFormat/>
    <w:rsid w:val="00F57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19"/>
    <w:pPr>
      <w:spacing w:after="0"/>
    </w:pPr>
    <w:rPr>
      <w:rFonts w:ascii="Times New Roman" w:eastAsia="Times New Roman" w:hAnsi="Times New Roman" w:cs="Times New Roman"/>
      <w:bCs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F57B19"/>
    <w:pPr>
      <w:keepNext/>
      <w:outlineLvl w:val="0"/>
    </w:pPr>
    <w:rPr>
      <w:b/>
      <w:bCs w:val="0"/>
      <w:sz w:val="36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F57B19"/>
    <w:pPr>
      <w:keepNext/>
      <w:outlineLvl w:val="1"/>
    </w:pPr>
    <w:rPr>
      <w:bCs w:val="0"/>
      <w:sz w:val="2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57B19"/>
    <w:rPr>
      <w:rFonts w:ascii="Times New Roman" w:eastAsia="Times New Roman" w:hAnsi="Times New Roman" w:cs="Times New Roman"/>
      <w:b/>
      <w:sz w:val="36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F57B19"/>
    <w:rPr>
      <w:rFonts w:ascii="Times New Roman" w:eastAsia="Times New Roman" w:hAnsi="Times New Roman" w:cs="Times New Roman"/>
      <w:sz w:val="28"/>
      <w:szCs w:val="20"/>
      <w:lang w:eastAsia="da-DK"/>
    </w:rPr>
  </w:style>
  <w:style w:type="paragraph" w:styleId="Brdtekstindrykning2">
    <w:name w:val="Body Text Indent 2"/>
    <w:basedOn w:val="Normal"/>
    <w:link w:val="Brdtekstindrykning2Tegn"/>
    <w:rsid w:val="00F57B19"/>
    <w:pPr>
      <w:tabs>
        <w:tab w:val="left" w:pos="4253"/>
      </w:tabs>
      <w:ind w:left="4253" w:hanging="425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F57B19"/>
    <w:rPr>
      <w:rFonts w:ascii="Times New Roman" w:eastAsia="Times New Roman" w:hAnsi="Times New Roman" w:cs="Times New Roman"/>
      <w:bCs/>
      <w:lang w:eastAsia="da-DK"/>
    </w:rPr>
  </w:style>
  <w:style w:type="paragraph" w:styleId="Listeafsnit">
    <w:name w:val="List Paragraph"/>
    <w:basedOn w:val="Normal"/>
    <w:uiPriority w:val="34"/>
    <w:qFormat/>
    <w:rsid w:val="00F57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301</Words>
  <Characters>1837</Characters>
  <Application>Microsoft Macintosh Word</Application>
  <DocSecurity>0</DocSecurity>
  <Lines>15</Lines>
  <Paragraphs>4</Paragraphs>
  <ScaleCrop>false</ScaleCrop>
  <Company>Råd om undervisning og uddannelse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Møller</dc:creator>
  <cp:keywords/>
  <dc:description/>
  <cp:lastModifiedBy>Susan Møller</cp:lastModifiedBy>
  <cp:revision>2</cp:revision>
  <dcterms:created xsi:type="dcterms:W3CDTF">2018-02-27T14:10:00Z</dcterms:created>
  <dcterms:modified xsi:type="dcterms:W3CDTF">2018-02-27T15:45:00Z</dcterms:modified>
</cp:coreProperties>
</file>